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8B" w:rsidRPr="00F7718B" w:rsidRDefault="00F7718B" w:rsidP="00F7718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  СОГЛАСОВАНО                                                                            УТВЕРЖДЕН</w:t>
      </w:r>
    </w:p>
    <w:p w:rsidR="00F7718B" w:rsidRPr="00F7718B" w:rsidRDefault="00F7718B" w:rsidP="00F7718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     </w:t>
      </w:r>
      <w:proofErr w:type="gramStart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председатель  первичной</w:t>
      </w:r>
      <w:proofErr w:type="gramEnd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                                                          приказом заведующего</w:t>
      </w:r>
    </w:p>
    <w:p w:rsidR="00F7718B" w:rsidRPr="00F7718B" w:rsidRDefault="00F7718B" w:rsidP="00F7718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 профсоюзной организации</w:t>
      </w: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                                                    от _______________ № _______</w:t>
      </w: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                                                                                                                                          </w:t>
      </w:r>
    </w:p>
    <w:p w:rsidR="00F7718B" w:rsidRPr="00F7718B" w:rsidRDefault="00F7718B" w:rsidP="00F7718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  _____________ Н.М. </w:t>
      </w:r>
      <w:proofErr w:type="spellStart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Дёрина</w:t>
      </w:r>
      <w:proofErr w:type="spellEnd"/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                                               _____________ </w:t>
      </w: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Т. Е. Скуба                                                                                             </w:t>
      </w:r>
    </w:p>
    <w:p w:rsidR="00F7718B" w:rsidRPr="00F7718B" w:rsidRDefault="00F7718B" w:rsidP="00F7718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«____</w:t>
      </w:r>
      <w:proofErr w:type="gramStart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_  »</w:t>
      </w:r>
      <w:proofErr w:type="gramEnd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______________ 201 __ г.</w:t>
      </w: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                              </w:t>
      </w:r>
    </w:p>
    <w:p w:rsidR="00F7718B" w:rsidRPr="00F7718B" w:rsidRDefault="00F7718B" w:rsidP="00F7718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ПОЛОЖЕНИЕ</w:t>
      </w: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br/>
      </w: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о комиссии по профилактике коррупционных и иных правонарушений в </w:t>
      </w: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    </w:t>
      </w: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br/>
      </w: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 xml:space="preserve">муниципальном бюджетном дошкольном образовательном учреждении "Детский сад  № 39" </w:t>
      </w:r>
      <w:proofErr w:type="spellStart"/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с.Олений</w:t>
      </w:r>
      <w:proofErr w:type="spellEnd"/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 xml:space="preserve"> Артемовского городского округа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9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1. Общие положения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442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  1.1.  Настоящее Положение определяет порядок деятельности, задачи и компетенцию Комиссии по коррупционных и иных правонарушений (далее — Комиссия) в муниципальном бюджетном дошкольном образовательном учреждении  "Детский сад № 39" </w:t>
      </w:r>
      <w:proofErr w:type="spellStart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с.Олений</w:t>
      </w:r>
      <w:proofErr w:type="spellEnd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 Артемовского городского округа  (далее - детский сад).</w:t>
      </w: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br/>
        <w:t>   1.2.  Комиссия является совещательным органом, который систематически осуществляет комплекс мероприятий по:</w:t>
      </w:r>
    </w:p>
    <w:p w:rsidR="00F7718B" w:rsidRPr="00F7718B" w:rsidRDefault="00F7718B" w:rsidP="00F77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выявлению и устранению причин и условий, порождающих коррупцию;</w:t>
      </w:r>
    </w:p>
    <w:p w:rsidR="00F7718B" w:rsidRPr="00F7718B" w:rsidRDefault="00F7718B" w:rsidP="00F77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выработке оптимальных механизмов защиты от проникновения коррупции в детский сад, снижению в ней коррупционных рисков;</w:t>
      </w:r>
    </w:p>
    <w:p w:rsidR="00F7718B" w:rsidRPr="00F7718B" w:rsidRDefault="00F7718B" w:rsidP="00F77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созданию </w:t>
      </w:r>
      <w:proofErr w:type="gramStart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единой  системы</w:t>
      </w:r>
      <w:proofErr w:type="gramEnd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 мониторинга и информирования сотрудников по проблемам коррупции;</w:t>
      </w:r>
    </w:p>
    <w:p w:rsidR="00F7718B" w:rsidRPr="00F7718B" w:rsidRDefault="00F7718B" w:rsidP="00F77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антикоррупционной пропаганде и воспитанию;</w:t>
      </w:r>
    </w:p>
    <w:p w:rsidR="00F7718B" w:rsidRPr="00F7718B" w:rsidRDefault="00F7718B" w:rsidP="00F771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привлечению общественности и СМИ к сотрудничеству по вопросам противодействия коррупции в целях выработки у </w:t>
      </w:r>
      <w:proofErr w:type="gramStart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сотрудников  навыков</w:t>
      </w:r>
      <w:proofErr w:type="gramEnd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8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1.3.  Комиссия в своей деятельности руководствуется Конституцией Российской       Федерации, действующим законодательством РФ и Ярославской  области, в том числе Законом РФ от 25.12.2008 № 273-ФЗ  «О противодействии коррупции», нормативными актами Министерства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   и Управляющего совета детского сада, другими нормативными правовыми актами детского сада, а также настоящим Положением.</w:t>
      </w: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br/>
        <w:t xml:space="preserve">          1.4.  Настоящее положение вступает в силу с момента его утверждения заведующим детским </w:t>
      </w:r>
      <w:proofErr w:type="gramStart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садом  -</w:t>
      </w:r>
      <w:proofErr w:type="gramEnd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 председателем Комиссии по противодействию коррупции.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4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2. Основные принципы деятельности Комиссии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Противодействие коррупции в МБДОУ детский сад № 39 осуществляется на основе следующих основных принципов: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признание, обеспечение и защита основных прав и свобод человека и гражданина;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4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законность;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4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публичность и открытость деятельности ДОУ;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4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неотвратимость ответственности за совершение коррупционных правонарушений;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4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4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приоритетное применение мер по предупреждению коррупции.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4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3. Основные задачи, функции и полномочия Комиссии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4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lastRenderedPageBreak/>
        <w:t>3.1. Основными задачами Комиссии являются: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подготовка рекомендаций для принятия решений по вопросам противодействия коррупции;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участие в подготовке предложений, направленных на устранение причин и условий, порождающих коррупцию;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обеспечение контроля за качеством и своевременностью решения вопросов, содержащихся в обращениях граждан;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сотрудничество с правоохранительными органами;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разработка и внедрение в практику положений и процедур, направленных на обеспечение добросовестной работы детского сада: кодекса этики и служебного поведения работников детского сада и положения о конфликте интересов педагогического работника.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3.2. Основными функциями Комиссии являются: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обеспечение соблюдения работниками правил внутреннего трудового распорядка;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оказание работникам консультативной помощи по вопросам, связанным с применением на практике кодекса этики и служебного поведения работников МБДОУ детский сад № 39;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рассмотрение обращений граждан и организаций, содержащих сведения о коррупции, поступивших непосредственно в МБДОУ детский сад № 39 и направленных для рассмотрения из исполнительных органов и правоохранительных органов;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подготовка документов и материалов для привлечения работников к дисциплинарной и материальной ответственности;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организация правового просвещения и антикоррупционного образования работников;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мониторинг коррупционных проявлений в деятельности детского сада;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подготовка проектов локальных нормативных актов и иных правовых актов о противодействии коррупции в МБДОУ детский сад № 39;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подготовка планов противодействия коррупции и отчетных документов о реализации антикоррупционной политики;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взаимодействие с правоохранительными органами.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3.3. Полномочия Комиссии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Для осуществления своих задач и функций Комиссия имеет право: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заслушивать на своих заседаниях заведующего детского сада о применяемых им мерах, направленных на исполнение решений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подготавливать проекты соответствующих решений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привлекать для участия в работе Комиссии независимых экспертов (консультантов);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- передавать в установленном порядке материалы для привлечения к дисциплинарной, </w:t>
      </w:r>
      <w:proofErr w:type="gramStart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административной  и</w:t>
      </w:r>
      <w:proofErr w:type="gramEnd"/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 xml:space="preserve"> уголовной ответственности должностных лиц, по вине которых допущены случаи коррупции либо нарушения антикоррупционного  законодательства РФ.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4. Порядок работы Комиссии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4.1.  Работа Комиссии осуществляется согласно плана на учебный год.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4.2.  Работой Комиссии руководит Председатель Комиссии.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утверждается Председателем Комиссии. Заседания Комиссии ведет Председатель, а в его отсутствие по его поручению заместитель председателя Комиссии.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4.3. 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4.4.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4.5. 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4.6.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ее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4.7.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заведующего детского сада. Решения Комиссии доводятся до сведения всех заинтересованных лиц.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4.8. Основанием для проведения внеочередного заседания Комиссии является информация о факте коррупции со стороны работника детского сада № 87, полученная от правоохранительных, судебных или иных государственных органов, от организаций, должностных лиц или граждан.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Информация рассматривается Комиссией, если она представлена в письменном виде и содержит следующие сведения: фамилию, имя, отчество работника ДОУ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детского сада.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5. Функциональные обязанности Комиссии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детского сада.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lastRenderedPageBreak/>
        <w:t>5.2. Председатель Комиссии: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определяет порядок и регламент рассмотрения вопросов на заседаниях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утверждает повестку дня заседания Комиссии, представленную ответственным секретарем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принимает решение о привлечении независимых экспертов (консультантов) 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утверждает годовой план работы Комиссии.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5.3. Ответственный секретарь Комиссии: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регистрирует поступающие для рассмотрения на заседаниях Комиссии обращения граждан;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формирует повестку дня заседания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осуществляет подготовку заседаний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организует ведение протоколов заседаний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доводит до членов Комиссии информацию о дате, времени и месте проведения очередного (внеочередного) заседания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ведет учет, контроль исполнения и хранение протоколов и решений Комиссии с сопроводительными материалами;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обеспечивает подготовку проекта годового плана работы Комиссии и представляет его на утверждение Председателю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- несет ответственность за информационное, организационно-техническое и экспертное обеспечение деятельности Комиссии.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5.4. Заместитель Председателя Комиссии: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выполняет по поручению председателя рабочей Комиссии его функции во время отсутствия председателя (отпуск, болезнь, командировка, служебное задание);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по приглашению председателя Комиссии принимает участие в работе Комиссии;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5.5. Члены Комиссии: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- 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6. Порядок управления Комиссии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6.1. Комиссия может быть упразднена на основании приказа заведующего детского сада в соответствии с действующим законодательством РФ.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7. Заключительные положения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7.1. Настоящее Положение вступает в силу с момента его утверждения приказом заведующего МБДОУ д/с № 39.</w:t>
      </w:r>
    </w:p>
    <w:p w:rsidR="00F7718B" w:rsidRPr="00F7718B" w:rsidRDefault="00F7718B" w:rsidP="00F7718B">
      <w:pPr>
        <w:shd w:val="clear" w:color="auto" w:fill="FFFFFF"/>
        <w:spacing w:after="0" w:line="240" w:lineRule="auto"/>
        <w:ind w:left="23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 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Принято на Общем собрании работников МБДОУ детский сад № 39</w:t>
      </w:r>
    </w:p>
    <w:p w:rsidR="00F7718B" w:rsidRPr="00F7718B" w:rsidRDefault="00F7718B" w:rsidP="00F7718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</w:pPr>
      <w:r w:rsidRPr="00F7718B">
        <w:rPr>
          <w:rFonts w:ascii="Trebuchet MS" w:eastAsia="Times New Roman" w:hAnsi="Trebuchet MS" w:cs="Times New Roman"/>
          <w:color w:val="656565"/>
          <w:sz w:val="17"/>
          <w:szCs w:val="17"/>
          <w:lang w:eastAsia="ru-RU"/>
        </w:rPr>
        <w:t>Протокол № ______ от «_______» _________________ 201__ г.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6C5"/>
    <w:multiLevelType w:val="multilevel"/>
    <w:tmpl w:val="E02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6"/>
    <w:rsid w:val="00E45656"/>
    <w:rsid w:val="00F64BF7"/>
    <w:rsid w:val="00F7718B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17C0A-C9F5-49B7-82E2-23BB0900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2021-10-20T06:29:00Z</dcterms:created>
  <dcterms:modified xsi:type="dcterms:W3CDTF">2021-10-20T06:29:00Z</dcterms:modified>
</cp:coreProperties>
</file>